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68C880" w14:textId="77777777" w:rsidR="00B8382C" w:rsidRDefault="00B8382C" w:rsidP="00B8382C">
      <w:pPr>
        <w:pStyle w:val="Title"/>
        <w:jc w:val="center"/>
      </w:pPr>
      <w:r>
        <w:rPr>
          <w:noProof/>
        </w:rPr>
        <w:drawing>
          <wp:inline distT="0" distB="0" distL="0" distR="0" wp14:anchorId="2B3DD13D" wp14:editId="7D90E72D">
            <wp:extent cx="5867400" cy="1619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1.GIF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E0C89D" w14:textId="6A09C9F3" w:rsidR="00AD0137" w:rsidRDefault="008022D7" w:rsidP="6D7DDB2C">
      <w:pPr>
        <w:pStyle w:val="Title"/>
        <w:rPr>
          <w:b/>
          <w:bCs/>
          <w:color w:val="0070C0"/>
        </w:rPr>
      </w:pPr>
      <w:r w:rsidRPr="6D7DDB2C">
        <w:rPr>
          <w:b/>
          <w:bCs/>
          <w:color w:val="0070C0"/>
        </w:rPr>
        <w:t xml:space="preserve">Consumer </w:t>
      </w:r>
      <w:r w:rsidR="6D7DDB2C" w:rsidRPr="6D7DDB2C">
        <w:rPr>
          <w:b/>
          <w:bCs/>
          <w:color w:val="0070C0"/>
        </w:rPr>
        <w:t xml:space="preserve">Math.                   </w:t>
      </w:r>
      <w:r>
        <w:rPr>
          <w:b/>
          <w:color w:val="0070C0"/>
        </w:rPr>
        <w:tab/>
      </w:r>
      <w:r w:rsidR="005B10D6" w:rsidRPr="6D7DDB2C">
        <w:rPr>
          <w:b/>
          <w:bCs/>
          <w:color w:val="0070C0"/>
        </w:rPr>
        <w:t>Bev Howe</w:t>
      </w:r>
    </w:p>
    <w:p w14:paraId="7D7D2172" w14:textId="5DAFE33A" w:rsidR="0095303B" w:rsidRPr="0095303B" w:rsidRDefault="00330F4B" w:rsidP="6D7DDB2C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Week 33</w:t>
      </w:r>
      <w:r w:rsidR="6D7DDB2C" w:rsidRPr="6D7DDB2C">
        <w:rPr>
          <w:b/>
          <w:bCs/>
          <w:sz w:val="36"/>
          <w:szCs w:val="36"/>
        </w:rPr>
        <w:t xml:space="preserve">                    </w:t>
      </w:r>
      <w:r w:rsidR="00541510">
        <w:rPr>
          <w:b/>
          <w:bCs/>
          <w:sz w:val="36"/>
          <w:szCs w:val="36"/>
        </w:rPr>
        <w:tab/>
      </w:r>
      <w:r w:rsidR="00B8215E"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  <w:t>April 17 – April 21</w:t>
      </w:r>
    </w:p>
    <w:tbl>
      <w:tblPr>
        <w:tblStyle w:val="LessonPlan"/>
        <w:tblpPr w:leftFromText="180" w:rightFromText="180" w:vertAnchor="text" w:horzAnchor="margin" w:tblpXSpec="center" w:tblpY="84"/>
        <w:tblW w:w="0" w:type="auto"/>
        <w:tblLayout w:type="fixed"/>
        <w:tblLook w:val="04A0" w:firstRow="1" w:lastRow="0" w:firstColumn="1" w:lastColumn="0" w:noHBand="0" w:noVBand="1"/>
        <w:tblDescription w:val="Course info"/>
      </w:tblPr>
      <w:tblGrid>
        <w:gridCol w:w="2138"/>
        <w:gridCol w:w="1822"/>
        <w:gridCol w:w="110"/>
        <w:gridCol w:w="852"/>
        <w:gridCol w:w="838"/>
        <w:gridCol w:w="1823"/>
        <w:gridCol w:w="1599"/>
        <w:gridCol w:w="1558"/>
        <w:gridCol w:w="30"/>
        <w:gridCol w:w="30"/>
      </w:tblGrid>
      <w:tr w:rsidR="0095303B" w:rsidRPr="0095303B" w14:paraId="0E85C5D8" w14:textId="77777777" w:rsidTr="0026757F">
        <w:trPr>
          <w:gridAfter w:val="6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5878" w:type="dxa"/>
          <w:trHeight w:val="18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447920A1" w14:textId="77777777" w:rsidR="009917A7" w:rsidRPr="0095303B" w:rsidRDefault="009917A7" w:rsidP="0095303B">
            <w:pPr>
              <w:ind w:left="0"/>
              <w:jc w:val="left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75E59109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110" w:type="dxa"/>
          </w:tcPr>
          <w:p w14:paraId="02F9EA3A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  <w:tc>
          <w:tcPr>
            <w:tcW w:w="852" w:type="dxa"/>
          </w:tcPr>
          <w:p w14:paraId="489B7289" w14:textId="77777777" w:rsidR="009917A7" w:rsidRPr="0095303B" w:rsidRDefault="009917A7" w:rsidP="0095303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70C0"/>
                <w:sz w:val="16"/>
                <w:szCs w:val="16"/>
              </w:rPr>
            </w:pPr>
          </w:p>
        </w:tc>
      </w:tr>
      <w:tr w:rsidR="00C8326B" w:rsidRPr="0095303B" w14:paraId="5556732C" w14:textId="77777777" w:rsidTr="0026757F">
        <w:trPr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D03B24E" w14:textId="77777777" w:rsidR="009917A7" w:rsidRPr="0095303B" w:rsidRDefault="009917A7" w:rsidP="0095303B">
            <w:pPr>
              <w:ind w:left="0"/>
              <w:rPr>
                <w:color w:val="0070C0"/>
                <w:szCs w:val="16"/>
              </w:rPr>
            </w:pPr>
          </w:p>
        </w:tc>
        <w:tc>
          <w:tcPr>
            <w:tcW w:w="1822" w:type="dxa"/>
          </w:tcPr>
          <w:p w14:paraId="51DC3513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Monday</w:t>
            </w:r>
          </w:p>
        </w:tc>
        <w:tc>
          <w:tcPr>
            <w:tcW w:w="1800" w:type="dxa"/>
            <w:gridSpan w:val="3"/>
          </w:tcPr>
          <w:p w14:paraId="07ECF279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Tuesday</w:t>
            </w:r>
          </w:p>
        </w:tc>
        <w:tc>
          <w:tcPr>
            <w:tcW w:w="1823" w:type="dxa"/>
          </w:tcPr>
          <w:p w14:paraId="281EB3E5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Wednesday</w:t>
            </w:r>
          </w:p>
        </w:tc>
        <w:tc>
          <w:tcPr>
            <w:tcW w:w="1599" w:type="dxa"/>
          </w:tcPr>
          <w:p w14:paraId="3CE82AEA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Thursday</w:t>
            </w:r>
          </w:p>
        </w:tc>
        <w:tc>
          <w:tcPr>
            <w:tcW w:w="1558" w:type="dxa"/>
          </w:tcPr>
          <w:p w14:paraId="31C31ADE" w14:textId="77777777" w:rsidR="009917A7" w:rsidRPr="0095303B" w:rsidRDefault="6D7DDB2C" w:rsidP="6D7DDB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</w:pPr>
            <w:r w:rsidRPr="6D7DDB2C">
              <w:rPr>
                <w:rFonts w:asciiTheme="majorHAnsi" w:eastAsiaTheme="majorEastAsia" w:hAnsiTheme="majorHAnsi" w:cstheme="majorBidi"/>
                <w:b/>
                <w:bCs/>
                <w:color w:val="0070C0"/>
                <w:sz w:val="16"/>
                <w:szCs w:val="16"/>
              </w:rPr>
              <w:t>Friday</w:t>
            </w:r>
          </w:p>
        </w:tc>
        <w:tc>
          <w:tcPr>
            <w:tcW w:w="30" w:type="dxa"/>
          </w:tcPr>
          <w:p w14:paraId="24EA718B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112B27E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0748219F" w14:textId="77777777" w:rsidTr="00D43F10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08D524C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Objective(S)</w:t>
            </w:r>
          </w:p>
          <w:p w14:paraId="789B1C5A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(wHAT DO i WANT sTUDENTS TO knOW/)</w:t>
            </w:r>
          </w:p>
        </w:tc>
        <w:tc>
          <w:tcPr>
            <w:tcW w:w="1822" w:type="dxa"/>
            <w:shd w:val="clear" w:color="auto" w:fill="85BAEA" w:themeFill="accent5" w:themeFillTint="99"/>
          </w:tcPr>
          <w:p w14:paraId="69D3A3EF" w14:textId="77777777" w:rsidR="00541510" w:rsidRDefault="00D43F10" w:rsidP="00D43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Easter Monday</w:t>
            </w:r>
          </w:p>
          <w:p w14:paraId="719B9484" w14:textId="6581CCA5" w:rsidR="00D43F10" w:rsidRPr="0095303B" w:rsidRDefault="00D43F10" w:rsidP="00D43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  <w:t>No School</w:t>
            </w:r>
          </w:p>
        </w:tc>
        <w:tc>
          <w:tcPr>
            <w:tcW w:w="1800" w:type="dxa"/>
            <w:gridSpan w:val="3"/>
          </w:tcPr>
          <w:p w14:paraId="789D747A" w14:textId="26963D83" w:rsidR="00D43F10" w:rsidRPr="00D43F10" w:rsidRDefault="00D43F10" w:rsidP="00D43F10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D43F10">
              <w:rPr>
                <w:rFonts w:eastAsiaTheme="majorEastAsia" w:cstheme="majorBidi"/>
                <w:color w:val="auto"/>
                <w:sz w:val="16"/>
                <w:szCs w:val="16"/>
              </w:rPr>
              <w:t>Calculate the rate of employee benefits and      disability insurance.</w:t>
            </w:r>
          </w:p>
        </w:tc>
        <w:tc>
          <w:tcPr>
            <w:tcW w:w="1823" w:type="dxa"/>
          </w:tcPr>
          <w:p w14:paraId="4B8A5525" w14:textId="3BD29F11" w:rsidR="00B323E3" w:rsidRPr="00D43F10" w:rsidRDefault="00D43F10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D43F10">
              <w:rPr>
                <w:rFonts w:eastAsiaTheme="majorEastAsia" w:cstheme="majorBidi"/>
                <w:color w:val="auto"/>
                <w:sz w:val="16"/>
                <w:szCs w:val="16"/>
              </w:rPr>
              <w:t>Calculate the rate of employee benefits and      disability insurance.</w:t>
            </w:r>
          </w:p>
        </w:tc>
        <w:tc>
          <w:tcPr>
            <w:tcW w:w="1599" w:type="dxa"/>
          </w:tcPr>
          <w:p w14:paraId="14F14AC7" w14:textId="2AC73ACE" w:rsidR="00265BA6" w:rsidRPr="00D43F10" w:rsidRDefault="00D43F10" w:rsidP="00264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D43F10">
              <w:rPr>
                <w:rFonts w:eastAsiaTheme="majorEastAsia" w:cstheme="majorBidi"/>
                <w:color w:val="auto"/>
                <w:sz w:val="16"/>
                <w:szCs w:val="16"/>
              </w:rPr>
              <w:t>Compute worker’s compensation, travel expense and employee training.</w:t>
            </w:r>
          </w:p>
        </w:tc>
        <w:tc>
          <w:tcPr>
            <w:tcW w:w="1558" w:type="dxa"/>
          </w:tcPr>
          <w:tbl>
            <w:tblPr>
              <w:tblStyle w:val="LessonPlan"/>
              <w:tblpPr w:leftFromText="180" w:rightFromText="180" w:vertAnchor="text" w:horzAnchor="margin" w:tblpXSpec="center" w:tblpY="84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599"/>
            </w:tblGrid>
            <w:tr w:rsidR="00D43F10" w:rsidRPr="00D43F10" w14:paraId="49F510E8" w14:textId="77777777" w:rsidTr="008C08B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44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99" w:type="dxa"/>
                </w:tcPr>
                <w:p w14:paraId="080F31C5" w14:textId="7B498188" w:rsidR="00D43F10" w:rsidRPr="00D43F10" w:rsidRDefault="00D43F10" w:rsidP="00D43F10">
                  <w:pPr>
                    <w:rPr>
                      <w:rFonts w:asciiTheme="minorHAnsi" w:eastAsiaTheme="majorEastAsia" w:hAnsiTheme="minorHAnsi" w:cstheme="majorBidi"/>
                      <w:b w:val="0"/>
                      <w:color w:val="auto"/>
                      <w:szCs w:val="16"/>
                    </w:rPr>
                  </w:pPr>
                  <w:r>
                    <w:rPr>
                      <w:rFonts w:asciiTheme="minorHAnsi" w:eastAsiaTheme="majorEastAsia" w:hAnsiTheme="minorHAnsi" w:cstheme="majorBidi"/>
                      <w:b w:val="0"/>
                      <w:caps w:val="0"/>
                      <w:color w:val="auto"/>
                      <w:szCs w:val="16"/>
                    </w:rPr>
                    <w:t>C</w:t>
                  </w:r>
                  <w:bookmarkStart w:id="0" w:name="_GoBack"/>
                  <w:bookmarkEnd w:id="0"/>
                  <w:r w:rsidRPr="00D43F10">
                    <w:rPr>
                      <w:rFonts w:asciiTheme="minorHAnsi" w:eastAsiaTheme="majorEastAsia" w:hAnsiTheme="minorHAnsi" w:cstheme="majorBidi"/>
                      <w:b w:val="0"/>
                      <w:caps w:val="0"/>
                      <w:color w:val="auto"/>
                      <w:szCs w:val="16"/>
                    </w:rPr>
                    <w:t>ompute worker’s compensation, travel expense and employee training.</w:t>
                  </w:r>
                </w:p>
              </w:tc>
            </w:tr>
          </w:tbl>
          <w:p w14:paraId="07CE8213" w14:textId="6D41FFC0" w:rsidR="00A46E0F" w:rsidRPr="00D43F10" w:rsidRDefault="00A46E0F" w:rsidP="000E58F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</w:p>
        </w:tc>
        <w:tc>
          <w:tcPr>
            <w:tcW w:w="30" w:type="dxa"/>
          </w:tcPr>
          <w:p w14:paraId="1860B4D9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5106A72C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4D8AD79B" w14:textId="77777777" w:rsidTr="00D43F10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753E940B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 xml:space="preserve">InTRUCTIONAL mETHODS </w:t>
            </w:r>
          </w:p>
          <w:p w14:paraId="7CC26E8A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(hOW AM i GOING TO inSTRUCT/)</w:t>
            </w:r>
          </w:p>
        </w:tc>
        <w:tc>
          <w:tcPr>
            <w:tcW w:w="1822" w:type="dxa"/>
            <w:shd w:val="clear" w:color="auto" w:fill="85BAEA" w:themeFill="accent5" w:themeFillTint="99"/>
          </w:tcPr>
          <w:p w14:paraId="4DAB0CD4" w14:textId="54519F2A" w:rsidR="00B8215E" w:rsidRPr="0095303B" w:rsidRDefault="00B8215E" w:rsidP="00A46E0F">
            <w:pPr>
              <w:spacing w:before="0" w:after="0"/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gridSpan w:val="3"/>
          </w:tcPr>
          <w:p w14:paraId="36180A5E" w14:textId="670BD993" w:rsidR="001F762D" w:rsidRPr="00D43F10" w:rsidRDefault="00D43F10" w:rsidP="00D43F10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D43F10">
              <w:rPr>
                <w:rFonts w:eastAsiaTheme="majorEastAsia" w:cstheme="majorBidi"/>
                <w:color w:val="auto"/>
                <w:sz w:val="16"/>
                <w:szCs w:val="16"/>
              </w:rPr>
              <w:t>Discussion with example problems over benefits and disability insurance.</w:t>
            </w:r>
          </w:p>
        </w:tc>
        <w:tc>
          <w:tcPr>
            <w:tcW w:w="1823" w:type="dxa"/>
          </w:tcPr>
          <w:p w14:paraId="53527A76" w14:textId="675FFC47" w:rsidR="00B8215E" w:rsidRPr="00D43F10" w:rsidRDefault="00D43F10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D43F10">
              <w:rPr>
                <w:rFonts w:eastAsiaTheme="majorEastAsia" w:cstheme="majorBidi"/>
                <w:color w:val="auto"/>
                <w:sz w:val="16"/>
                <w:szCs w:val="16"/>
              </w:rPr>
              <w:t>Review and answer questions over Benefits and Disability insurance.</w:t>
            </w:r>
          </w:p>
        </w:tc>
        <w:tc>
          <w:tcPr>
            <w:tcW w:w="1599" w:type="dxa"/>
          </w:tcPr>
          <w:p w14:paraId="1E30D131" w14:textId="2746DA96" w:rsidR="00477C97" w:rsidRPr="00D43F10" w:rsidRDefault="00D43F10" w:rsidP="002644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D43F10">
              <w:rPr>
                <w:rFonts w:eastAsiaTheme="majorEastAsia" w:cstheme="majorBidi"/>
                <w:color w:val="auto"/>
                <w:sz w:val="16"/>
                <w:szCs w:val="16"/>
              </w:rPr>
              <w:t>Individualized instruction over sections 13.5 – 13.8</w:t>
            </w:r>
          </w:p>
        </w:tc>
        <w:tc>
          <w:tcPr>
            <w:tcW w:w="1558" w:type="dxa"/>
          </w:tcPr>
          <w:p w14:paraId="51D613D9" w14:textId="69916064" w:rsidR="00B8215E" w:rsidRPr="00D43F10" w:rsidRDefault="00D43F10" w:rsidP="00B8215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D43F10">
              <w:rPr>
                <w:rFonts w:eastAsiaTheme="majorEastAsia" w:cstheme="majorBidi"/>
                <w:color w:val="auto"/>
                <w:sz w:val="16"/>
                <w:szCs w:val="16"/>
              </w:rPr>
              <w:t>Individualized instruction over sections 13.5 – 13.8</w:t>
            </w:r>
          </w:p>
        </w:tc>
        <w:tc>
          <w:tcPr>
            <w:tcW w:w="30" w:type="dxa"/>
          </w:tcPr>
          <w:p w14:paraId="1CC45DE0" w14:textId="77777777" w:rsidR="009917A7" w:rsidRPr="0095303B" w:rsidRDefault="009917A7" w:rsidP="0095303B">
            <w:pPr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4521F6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0E56E0AB" w14:textId="77777777" w:rsidTr="00D43F10">
        <w:trPr>
          <w:trHeight w:val="18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627E2974" w14:textId="77777777" w:rsidR="009917A7" w:rsidRPr="0095303B" w:rsidRDefault="6D7DDB2C" w:rsidP="6D7DDB2C">
            <w:pPr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AsSESSMENT</w:t>
            </w:r>
          </w:p>
          <w:p w14:paraId="1D09204F" w14:textId="77777777" w:rsidR="009917A7" w:rsidRPr="0095303B" w:rsidRDefault="6D7DDB2C" w:rsidP="6D7DDB2C">
            <w:pPr>
              <w:rPr>
                <w:color w:val="0070C0"/>
              </w:rPr>
            </w:pPr>
            <w:r w:rsidRPr="6D7DDB2C">
              <w:rPr>
                <w:color w:val="0070C0"/>
              </w:rPr>
              <w:t>How will I assess Learning</w:t>
            </w:r>
          </w:p>
        </w:tc>
        <w:tc>
          <w:tcPr>
            <w:tcW w:w="1822" w:type="dxa"/>
            <w:shd w:val="clear" w:color="auto" w:fill="85BAEA" w:themeFill="accent5" w:themeFillTint="99"/>
          </w:tcPr>
          <w:p w14:paraId="6A45BD4A" w14:textId="1A091CD5" w:rsidR="00B8215E" w:rsidRPr="00265BA6" w:rsidRDefault="00B8215E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Theme="majorEastAsia" w:hAnsiTheme="majorHAnsi" w:cstheme="majorBidi"/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gridSpan w:val="3"/>
          </w:tcPr>
          <w:p w14:paraId="1F30167B" w14:textId="77777777" w:rsidR="000C51CE" w:rsidRPr="00D43F10" w:rsidRDefault="00D43F10" w:rsidP="00D43F10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D43F10">
              <w:rPr>
                <w:rFonts w:eastAsiaTheme="majorEastAsia" w:cstheme="majorBidi"/>
                <w:color w:val="auto"/>
                <w:sz w:val="16"/>
                <w:szCs w:val="16"/>
              </w:rPr>
              <w:t>Correct problems p. 493-494</w:t>
            </w:r>
          </w:p>
          <w:p w14:paraId="13961D0A" w14:textId="613F7948" w:rsidR="00D43F10" w:rsidRPr="00D43F10" w:rsidRDefault="00D43F10" w:rsidP="00D43F10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D43F10">
              <w:rPr>
                <w:rFonts w:eastAsiaTheme="majorEastAsia" w:cstheme="majorBidi"/>
                <w:color w:val="auto"/>
                <w:sz w:val="16"/>
                <w:szCs w:val="16"/>
              </w:rPr>
              <w:t>1 – 9</w:t>
            </w:r>
          </w:p>
          <w:p w14:paraId="1D208A04" w14:textId="77777777" w:rsidR="00D43F10" w:rsidRPr="00D43F10" w:rsidRDefault="00D43F10" w:rsidP="00D43F10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D43F10">
              <w:rPr>
                <w:rFonts w:eastAsiaTheme="majorEastAsia" w:cstheme="majorBidi"/>
                <w:color w:val="auto"/>
                <w:sz w:val="16"/>
                <w:szCs w:val="16"/>
              </w:rPr>
              <w:t>Assign problems p. 496</w:t>
            </w:r>
          </w:p>
          <w:p w14:paraId="7503AEFE" w14:textId="1BE05D96" w:rsidR="00D43F10" w:rsidRPr="00D43F10" w:rsidRDefault="00D43F10" w:rsidP="00D43F10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D43F10">
              <w:rPr>
                <w:rFonts w:eastAsiaTheme="majorEastAsia" w:cstheme="majorBidi"/>
                <w:color w:val="auto"/>
                <w:sz w:val="16"/>
                <w:szCs w:val="16"/>
              </w:rPr>
              <w:t>1 - 7</w:t>
            </w:r>
          </w:p>
        </w:tc>
        <w:tc>
          <w:tcPr>
            <w:tcW w:w="1823" w:type="dxa"/>
          </w:tcPr>
          <w:p w14:paraId="5019B195" w14:textId="1ED28031" w:rsidR="00B8215E" w:rsidRPr="00D43F10" w:rsidRDefault="00D43F10" w:rsidP="000C51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sz w:val="16"/>
                <w:szCs w:val="16"/>
              </w:rPr>
            </w:pPr>
            <w:r w:rsidRPr="00D43F10">
              <w:rPr>
                <w:rFonts w:eastAsiaTheme="majorEastAsia" w:cstheme="majorBidi"/>
                <w:sz w:val="16"/>
                <w:szCs w:val="16"/>
              </w:rPr>
              <w:t>Quiz 13.3-13.4</w:t>
            </w:r>
          </w:p>
        </w:tc>
        <w:tc>
          <w:tcPr>
            <w:tcW w:w="1599" w:type="dxa"/>
          </w:tcPr>
          <w:p w14:paraId="76D930EE" w14:textId="3623FAAA" w:rsidR="00A46E0F" w:rsidRPr="00D43F10" w:rsidRDefault="00D43F10" w:rsidP="009F078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D43F10">
              <w:rPr>
                <w:rFonts w:eastAsiaTheme="majorEastAsia" w:cstheme="majorBidi"/>
                <w:color w:val="auto"/>
                <w:sz w:val="16"/>
                <w:szCs w:val="16"/>
              </w:rPr>
              <w:t>Monitor student progress on assignments and check problems as needed.</w:t>
            </w:r>
          </w:p>
        </w:tc>
        <w:tc>
          <w:tcPr>
            <w:tcW w:w="1558" w:type="dxa"/>
          </w:tcPr>
          <w:p w14:paraId="05371F17" w14:textId="50113422" w:rsidR="001F762D" w:rsidRPr="00D43F10" w:rsidRDefault="00D43F10" w:rsidP="0049411E">
            <w:pPr>
              <w:ind w:lef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D43F10">
              <w:rPr>
                <w:rFonts w:eastAsiaTheme="majorEastAsia" w:cstheme="majorBidi"/>
                <w:color w:val="auto"/>
                <w:sz w:val="16"/>
                <w:szCs w:val="16"/>
              </w:rPr>
              <w:t>Monitor student progress on assignments and check problems as needed.</w:t>
            </w:r>
          </w:p>
        </w:tc>
        <w:tc>
          <w:tcPr>
            <w:tcW w:w="30" w:type="dxa"/>
          </w:tcPr>
          <w:p w14:paraId="2EB055F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3DDE25A4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  <w:tr w:rsidR="00C8326B" w:rsidRPr="0095303B" w14:paraId="57F363C7" w14:textId="77777777" w:rsidTr="00D43F10">
        <w:trPr>
          <w:trHeight w:val="1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8" w:type="dxa"/>
          </w:tcPr>
          <w:p w14:paraId="35F5BCAA" w14:textId="77777777" w:rsidR="009917A7" w:rsidRPr="0095303B" w:rsidRDefault="6D7DDB2C" w:rsidP="6D7DDB2C">
            <w:pPr>
              <w:jc w:val="center"/>
              <w:rPr>
                <w:b/>
                <w:bCs/>
                <w:color w:val="0070C0"/>
              </w:rPr>
            </w:pPr>
            <w:r w:rsidRPr="6D7DDB2C">
              <w:rPr>
                <w:b/>
                <w:bCs/>
                <w:color w:val="0070C0"/>
              </w:rPr>
              <w:t>CLOSURE</w:t>
            </w:r>
          </w:p>
          <w:p w14:paraId="2F53969B" w14:textId="77777777" w:rsidR="009917A7" w:rsidRPr="0095303B" w:rsidRDefault="009917A7" w:rsidP="0095303B">
            <w:pPr>
              <w:jc w:val="center"/>
              <w:rPr>
                <w:color w:val="0070C0"/>
                <w:szCs w:val="16"/>
              </w:rPr>
            </w:pPr>
          </w:p>
        </w:tc>
        <w:tc>
          <w:tcPr>
            <w:tcW w:w="1822" w:type="dxa"/>
            <w:shd w:val="clear" w:color="auto" w:fill="85BAEA" w:themeFill="accent5" w:themeFillTint="99"/>
          </w:tcPr>
          <w:p w14:paraId="34C591C6" w14:textId="2A8FCF60" w:rsidR="0026757F" w:rsidRPr="00524FCB" w:rsidRDefault="0026757F" w:rsidP="000C51CE">
            <w:pPr>
              <w:ind w:left="0" w:right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auto"/>
                <w:sz w:val="16"/>
                <w:szCs w:val="16"/>
              </w:rPr>
            </w:pPr>
          </w:p>
        </w:tc>
        <w:tc>
          <w:tcPr>
            <w:tcW w:w="1800" w:type="dxa"/>
            <w:gridSpan w:val="3"/>
          </w:tcPr>
          <w:p w14:paraId="3FD0B5D3" w14:textId="77777777" w:rsidR="00EE6E7F" w:rsidRPr="00D43F10" w:rsidRDefault="00D43F10" w:rsidP="6D7DD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D43F10">
              <w:rPr>
                <w:rFonts w:eastAsiaTheme="majorEastAsia" w:cstheme="majorBidi"/>
                <w:color w:val="auto"/>
                <w:sz w:val="16"/>
                <w:szCs w:val="16"/>
              </w:rPr>
              <w:t>Quiz Wednesday</w:t>
            </w:r>
          </w:p>
          <w:p w14:paraId="1A762E20" w14:textId="0399ACEA" w:rsidR="00D43F10" w:rsidRPr="00D43F10" w:rsidRDefault="00D43F10" w:rsidP="6D7DDB2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color w:val="auto"/>
                <w:sz w:val="16"/>
                <w:szCs w:val="16"/>
              </w:rPr>
            </w:pPr>
            <w:r w:rsidRPr="00D43F10">
              <w:rPr>
                <w:rFonts w:eastAsiaTheme="majorEastAsia" w:cstheme="majorBidi"/>
                <w:color w:val="auto"/>
                <w:sz w:val="16"/>
                <w:szCs w:val="16"/>
              </w:rPr>
              <w:t>13.3-13.4</w:t>
            </w:r>
          </w:p>
        </w:tc>
        <w:tc>
          <w:tcPr>
            <w:tcW w:w="1823" w:type="dxa"/>
          </w:tcPr>
          <w:p w14:paraId="42D44942" w14:textId="250ECB81" w:rsidR="002E6DE5" w:rsidRPr="00D43F10" w:rsidRDefault="002E6DE5" w:rsidP="002644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</w:p>
        </w:tc>
        <w:tc>
          <w:tcPr>
            <w:tcW w:w="1599" w:type="dxa"/>
          </w:tcPr>
          <w:p w14:paraId="650B3554" w14:textId="54FC06BF" w:rsidR="0049411E" w:rsidRPr="00D43F10" w:rsidRDefault="00D43F10" w:rsidP="00494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D43F10">
              <w:rPr>
                <w:color w:val="auto"/>
                <w:sz w:val="16"/>
                <w:szCs w:val="16"/>
              </w:rPr>
              <w:t>Quiz sections 13.5-13. Needs to be completed by Monday</w:t>
            </w:r>
          </w:p>
        </w:tc>
        <w:tc>
          <w:tcPr>
            <w:tcW w:w="1558" w:type="dxa"/>
          </w:tcPr>
          <w:p w14:paraId="7A09B4E0" w14:textId="2240F46E" w:rsidR="009917A7" w:rsidRPr="00D43F10" w:rsidRDefault="00D43F10" w:rsidP="0049411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16"/>
                <w:szCs w:val="16"/>
              </w:rPr>
            </w:pPr>
            <w:r w:rsidRPr="00D43F10">
              <w:rPr>
                <w:color w:val="auto"/>
                <w:sz w:val="16"/>
                <w:szCs w:val="16"/>
              </w:rPr>
              <w:t>Quiz sections 13.5-13. Needs to be completed by Monday</w:t>
            </w:r>
          </w:p>
        </w:tc>
        <w:tc>
          <w:tcPr>
            <w:tcW w:w="30" w:type="dxa"/>
          </w:tcPr>
          <w:p w14:paraId="616CDBA7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  <w:tc>
          <w:tcPr>
            <w:tcW w:w="30" w:type="dxa"/>
          </w:tcPr>
          <w:p w14:paraId="28336D43" w14:textId="77777777" w:rsidR="009917A7" w:rsidRPr="0095303B" w:rsidRDefault="009917A7" w:rsidP="0095303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0070C0"/>
                <w:sz w:val="16"/>
                <w:szCs w:val="16"/>
              </w:rPr>
            </w:pPr>
          </w:p>
        </w:tc>
      </w:tr>
    </w:tbl>
    <w:p w14:paraId="2F47AB3A" w14:textId="77777777" w:rsidR="00AD0137" w:rsidRPr="00B8382C" w:rsidRDefault="00AD0137">
      <w:pPr>
        <w:rPr>
          <w:color w:val="0070C0"/>
        </w:rPr>
      </w:pPr>
    </w:p>
    <w:p w14:paraId="6B80930E" w14:textId="77777777" w:rsidR="00AD0137" w:rsidRPr="00B8382C" w:rsidRDefault="00AD0137">
      <w:pPr>
        <w:rPr>
          <w:color w:val="0070C0"/>
        </w:rPr>
      </w:pPr>
    </w:p>
    <w:p w14:paraId="3E9668C3" w14:textId="77777777" w:rsidR="00AD0137" w:rsidRPr="00B8382C" w:rsidRDefault="00AD0137">
      <w:pPr>
        <w:rPr>
          <w:color w:val="0070C0"/>
        </w:rPr>
      </w:pPr>
    </w:p>
    <w:sectPr w:rsidR="00AD0137" w:rsidRPr="00B8382C" w:rsidSect="0095303B">
      <w:footerReference w:type="default" r:id="rId12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1CE28" w14:textId="77777777" w:rsidR="002567E5" w:rsidRDefault="002567E5">
      <w:pPr>
        <w:spacing w:after="0" w:line="240" w:lineRule="auto"/>
      </w:pPr>
      <w:r>
        <w:separator/>
      </w:r>
    </w:p>
  </w:endnote>
  <w:endnote w:type="continuationSeparator" w:id="0">
    <w:p w14:paraId="37EE189E" w14:textId="77777777" w:rsidR="002567E5" w:rsidRDefault="00256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AF045B" w14:textId="704ED965" w:rsidR="00AD0137" w:rsidRDefault="00D97171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43F1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59585" w14:textId="77777777" w:rsidR="002567E5" w:rsidRDefault="002567E5">
      <w:pPr>
        <w:spacing w:after="0" w:line="240" w:lineRule="auto"/>
      </w:pPr>
      <w:r>
        <w:separator/>
      </w:r>
    </w:p>
  </w:footnote>
  <w:footnote w:type="continuationSeparator" w:id="0">
    <w:p w14:paraId="4C84052F" w14:textId="77777777" w:rsidR="002567E5" w:rsidRDefault="00256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687F10"/>
    <w:multiLevelType w:val="hybridMultilevel"/>
    <w:tmpl w:val="91CA5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F6BB9"/>
    <w:multiLevelType w:val="hybridMultilevel"/>
    <w:tmpl w:val="DF9E2B7A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3" w15:restartNumberingAfterBreak="0">
    <w:nsid w:val="17A662DC"/>
    <w:multiLevelType w:val="hybridMultilevel"/>
    <w:tmpl w:val="A3EE7A54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4" w15:restartNumberingAfterBreak="0">
    <w:nsid w:val="5F9939CB"/>
    <w:multiLevelType w:val="hybridMultilevel"/>
    <w:tmpl w:val="BDE218E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F91023"/>
    <w:multiLevelType w:val="hybridMultilevel"/>
    <w:tmpl w:val="3D3ECFF0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82C"/>
    <w:rsid w:val="0000234F"/>
    <w:rsid w:val="00063705"/>
    <w:rsid w:val="0006563F"/>
    <w:rsid w:val="0008200B"/>
    <w:rsid w:val="00083363"/>
    <w:rsid w:val="000C51CE"/>
    <w:rsid w:val="000E58FE"/>
    <w:rsid w:val="000F31B0"/>
    <w:rsid w:val="001009FD"/>
    <w:rsid w:val="00100EE4"/>
    <w:rsid w:val="0011732D"/>
    <w:rsid w:val="001217BA"/>
    <w:rsid w:val="001709C1"/>
    <w:rsid w:val="0018264D"/>
    <w:rsid w:val="00191ED9"/>
    <w:rsid w:val="001B007A"/>
    <w:rsid w:val="001B6BC1"/>
    <w:rsid w:val="001D26A2"/>
    <w:rsid w:val="001E0B53"/>
    <w:rsid w:val="001E6E9D"/>
    <w:rsid w:val="001F1568"/>
    <w:rsid w:val="001F762D"/>
    <w:rsid w:val="00200FD3"/>
    <w:rsid w:val="0020188D"/>
    <w:rsid w:val="00202774"/>
    <w:rsid w:val="002047B4"/>
    <w:rsid w:val="00205B97"/>
    <w:rsid w:val="002257E6"/>
    <w:rsid w:val="002567E5"/>
    <w:rsid w:val="0026445B"/>
    <w:rsid w:val="00265BA6"/>
    <w:rsid w:val="00265FEA"/>
    <w:rsid w:val="0026757F"/>
    <w:rsid w:val="002B2AB6"/>
    <w:rsid w:val="002C1781"/>
    <w:rsid w:val="002D6789"/>
    <w:rsid w:val="002E6DE5"/>
    <w:rsid w:val="002F4714"/>
    <w:rsid w:val="00330F4B"/>
    <w:rsid w:val="00354F4D"/>
    <w:rsid w:val="0035504C"/>
    <w:rsid w:val="00375E27"/>
    <w:rsid w:val="003A233B"/>
    <w:rsid w:val="003A6F36"/>
    <w:rsid w:val="003B4A6F"/>
    <w:rsid w:val="003C7139"/>
    <w:rsid w:val="003D62AC"/>
    <w:rsid w:val="003E315C"/>
    <w:rsid w:val="003E4B98"/>
    <w:rsid w:val="003F0DF7"/>
    <w:rsid w:val="0041006D"/>
    <w:rsid w:val="004260F9"/>
    <w:rsid w:val="00442B12"/>
    <w:rsid w:val="00467817"/>
    <w:rsid w:val="00470CA3"/>
    <w:rsid w:val="00475FA8"/>
    <w:rsid w:val="00477C97"/>
    <w:rsid w:val="00487AE8"/>
    <w:rsid w:val="0049411E"/>
    <w:rsid w:val="004B0DE2"/>
    <w:rsid w:val="004D14DE"/>
    <w:rsid w:val="00521ED7"/>
    <w:rsid w:val="00524FCB"/>
    <w:rsid w:val="00541510"/>
    <w:rsid w:val="005575B7"/>
    <w:rsid w:val="0056548A"/>
    <w:rsid w:val="00571908"/>
    <w:rsid w:val="00595736"/>
    <w:rsid w:val="005A1281"/>
    <w:rsid w:val="005A1554"/>
    <w:rsid w:val="005B10D6"/>
    <w:rsid w:val="005B4710"/>
    <w:rsid w:val="005E2DC4"/>
    <w:rsid w:val="00605B04"/>
    <w:rsid w:val="00694226"/>
    <w:rsid w:val="006B56F1"/>
    <w:rsid w:val="006D00E6"/>
    <w:rsid w:val="007271B8"/>
    <w:rsid w:val="00761C32"/>
    <w:rsid w:val="00762C91"/>
    <w:rsid w:val="0076763E"/>
    <w:rsid w:val="00797B1F"/>
    <w:rsid w:val="007C7726"/>
    <w:rsid w:val="007F279B"/>
    <w:rsid w:val="008022D7"/>
    <w:rsid w:val="00803309"/>
    <w:rsid w:val="008040BC"/>
    <w:rsid w:val="00806034"/>
    <w:rsid w:val="00814F12"/>
    <w:rsid w:val="0082472A"/>
    <w:rsid w:val="0085663E"/>
    <w:rsid w:val="0087531C"/>
    <w:rsid w:val="008844CF"/>
    <w:rsid w:val="00886A48"/>
    <w:rsid w:val="008953D5"/>
    <w:rsid w:val="008D5E7C"/>
    <w:rsid w:val="008F6286"/>
    <w:rsid w:val="00903591"/>
    <w:rsid w:val="00931724"/>
    <w:rsid w:val="0094406B"/>
    <w:rsid w:val="00946C16"/>
    <w:rsid w:val="0095197E"/>
    <w:rsid w:val="0095303B"/>
    <w:rsid w:val="009917A7"/>
    <w:rsid w:val="009C3AC0"/>
    <w:rsid w:val="009C6E47"/>
    <w:rsid w:val="009D556A"/>
    <w:rsid w:val="009E1067"/>
    <w:rsid w:val="009E1DBC"/>
    <w:rsid w:val="009F0155"/>
    <w:rsid w:val="009F078E"/>
    <w:rsid w:val="009F3B5A"/>
    <w:rsid w:val="00A00305"/>
    <w:rsid w:val="00A00C10"/>
    <w:rsid w:val="00A11C90"/>
    <w:rsid w:val="00A154DE"/>
    <w:rsid w:val="00A331D5"/>
    <w:rsid w:val="00A46E0F"/>
    <w:rsid w:val="00A716C9"/>
    <w:rsid w:val="00A71C7B"/>
    <w:rsid w:val="00A74AAA"/>
    <w:rsid w:val="00A8376A"/>
    <w:rsid w:val="00A8422E"/>
    <w:rsid w:val="00AC6F2B"/>
    <w:rsid w:val="00AD0137"/>
    <w:rsid w:val="00AD3CB5"/>
    <w:rsid w:val="00AD3CCE"/>
    <w:rsid w:val="00B01323"/>
    <w:rsid w:val="00B323E3"/>
    <w:rsid w:val="00B37EDC"/>
    <w:rsid w:val="00B4657A"/>
    <w:rsid w:val="00B54397"/>
    <w:rsid w:val="00B77BD8"/>
    <w:rsid w:val="00B8215E"/>
    <w:rsid w:val="00B8382C"/>
    <w:rsid w:val="00BA3E58"/>
    <w:rsid w:val="00BB40E6"/>
    <w:rsid w:val="00BB56BA"/>
    <w:rsid w:val="00BC42BB"/>
    <w:rsid w:val="00BC4592"/>
    <w:rsid w:val="00C004E7"/>
    <w:rsid w:val="00C02993"/>
    <w:rsid w:val="00C048C2"/>
    <w:rsid w:val="00C37051"/>
    <w:rsid w:val="00C8326B"/>
    <w:rsid w:val="00C9301A"/>
    <w:rsid w:val="00CA3CD3"/>
    <w:rsid w:val="00CC488C"/>
    <w:rsid w:val="00CE6FDA"/>
    <w:rsid w:val="00CF5902"/>
    <w:rsid w:val="00D1147C"/>
    <w:rsid w:val="00D24AB3"/>
    <w:rsid w:val="00D3140A"/>
    <w:rsid w:val="00D317FB"/>
    <w:rsid w:val="00D43F10"/>
    <w:rsid w:val="00D4738A"/>
    <w:rsid w:val="00D559A7"/>
    <w:rsid w:val="00D639E1"/>
    <w:rsid w:val="00D65215"/>
    <w:rsid w:val="00D85A06"/>
    <w:rsid w:val="00D909B2"/>
    <w:rsid w:val="00D97171"/>
    <w:rsid w:val="00DD01FA"/>
    <w:rsid w:val="00DE3465"/>
    <w:rsid w:val="00DF323A"/>
    <w:rsid w:val="00E02427"/>
    <w:rsid w:val="00E12F86"/>
    <w:rsid w:val="00E51143"/>
    <w:rsid w:val="00E64C69"/>
    <w:rsid w:val="00E70E93"/>
    <w:rsid w:val="00E74F6B"/>
    <w:rsid w:val="00E83742"/>
    <w:rsid w:val="00EA42D9"/>
    <w:rsid w:val="00EA5FD2"/>
    <w:rsid w:val="00EA64EA"/>
    <w:rsid w:val="00EA72E2"/>
    <w:rsid w:val="00EB3AFA"/>
    <w:rsid w:val="00EE36D2"/>
    <w:rsid w:val="00EE6E7F"/>
    <w:rsid w:val="00F10126"/>
    <w:rsid w:val="00F1658E"/>
    <w:rsid w:val="00F271E5"/>
    <w:rsid w:val="00F4044C"/>
    <w:rsid w:val="00F5662A"/>
    <w:rsid w:val="00F6047A"/>
    <w:rsid w:val="00F670BE"/>
    <w:rsid w:val="00F7333C"/>
    <w:rsid w:val="00FA3F7A"/>
    <w:rsid w:val="00FB1564"/>
    <w:rsid w:val="00FD3A36"/>
    <w:rsid w:val="00FF603A"/>
    <w:rsid w:val="6D7DD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2F0832"/>
  <w15:chartTrackingRefBased/>
  <w15:docId w15:val="{B828372E-20C1-4EC5-80B1-ABCA11B4F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84651" w:themeColor="text2" w:themeTint="E6"/>
        <w:sz w:val="18"/>
        <w:szCs w:val="18"/>
        <w:lang w:val="en-US" w:eastAsia="en-US" w:bidi="ar-SA"/>
      </w:rPr>
    </w:rPrDefault>
    <w:pPrDefault>
      <w:pPr>
        <w:spacing w:after="160" w:line="259" w:lineRule="auto"/>
        <w:ind w:left="173" w:right="17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Title">
    <w:name w:val="Title"/>
    <w:basedOn w:val="Normal"/>
    <w:next w:val="Normal"/>
    <w:link w:val="TitleChar"/>
    <w:uiPriority w:val="1"/>
    <w:qFormat/>
    <w:pPr>
      <w:pBdr>
        <w:left w:val="single" w:sz="4" w:space="7" w:color="FFFFFF" w:themeColor="background1"/>
        <w:bottom w:val="single" w:sz="4" w:space="3" w:color="C1CCD4" w:themeColor="text2" w:themeTint="40"/>
        <w:right w:val="single" w:sz="4" w:space="7" w:color="FFFFFF" w:themeColor="background1"/>
      </w:pBdr>
      <w:spacing w:after="360" w:line="240" w:lineRule="auto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pPr>
      <w:spacing w:before="280" w:line="240" w:lineRule="auto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  <w:spacing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 w:val="16"/>
      <w:szCs w:val="16"/>
    </w:rPr>
  </w:style>
  <w:style w:type="table" w:customStyle="1" w:styleId="LessonPlan">
    <w:name w:val="Lesson Plan"/>
    <w:basedOn w:val="TableNormal"/>
    <w:uiPriority w:val="99"/>
    <w:pPr>
      <w:spacing w:before="160" w:line="240" w:lineRule="auto"/>
    </w:pPr>
    <w:tblPr>
      <w:tblBorders>
        <w:top w:val="single" w:sz="4" w:space="0" w:color="C1CCD4" w:themeColor="text2" w:themeTint="40"/>
        <w:left w:val="single" w:sz="4" w:space="0" w:color="C1CCD4" w:themeColor="text2" w:themeTint="40"/>
        <w:bottom w:val="single" w:sz="4" w:space="0" w:color="C1CCD4" w:themeColor="text2" w:themeTint="40"/>
        <w:right w:val="single" w:sz="4" w:space="0" w:color="C1CCD4" w:themeColor="text2" w:themeTint="40"/>
        <w:insideH w:val="single" w:sz="4" w:space="0" w:color="C1CCD4" w:themeColor="text2" w:themeTint="40"/>
        <w:insideV w:val="single" w:sz="4" w:space="0" w:color="C1CCD4" w:themeColor="text2" w:themeTint="40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C1CCD4" w:themeColor="text2" w:themeTint="40"/>
          <w:right w:val="nil"/>
          <w:insideH w:val="nil"/>
          <w:insideV w:val="nil"/>
          <w:tl2br w:val="nil"/>
          <w:tr2bl w:val="nil"/>
        </w:tcBorders>
        <w:vAlign w:val="bottom"/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16"/>
      </w:rPr>
    </w:tblStylePr>
  </w:style>
  <w:style w:type="paragraph" w:styleId="NoSpacing">
    <w:name w:val="No Spacing"/>
    <w:uiPriority w:val="99"/>
    <w:qFormat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 w:line="240" w:lineRule="auto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ListParagraph">
    <w:name w:val="List Paragraph"/>
    <w:basedOn w:val="Normal"/>
    <w:uiPriority w:val="34"/>
    <w:unhideWhenUsed/>
    <w:qFormat/>
    <w:rsid w:val="00A716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305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ongch\AppData\Roaming\Microsoft\Templates\Daily%20lesson%20planner%20(color).dotx" TargetMode="External"/></Relationship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33C87E1CAFAF4F872DDE699782D987" ma:contentTypeVersion="0" ma:contentTypeDescription="Create a new document." ma:contentTypeScope="" ma:versionID="92785a6316bd8b9c4bf879994991054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3B631E-0327-4BBA-8E11-B3F585948A69}"/>
</file>

<file path=customXml/itemProps2.xml><?xml version="1.0" encoding="utf-8"?>
<ds:datastoreItem xmlns:ds="http://schemas.openxmlformats.org/officeDocument/2006/customXml" ds:itemID="{D87BFA05-6EBE-4A47-9E2C-68A9DDA63F03}"/>
</file>

<file path=customXml/itemProps3.xml><?xml version="1.0" encoding="utf-8"?>
<ds:datastoreItem xmlns:ds="http://schemas.openxmlformats.org/officeDocument/2006/customXml" ds:itemID="{54E3EF7F-6681-4654-B942-54B1F765871B}"/>
</file>

<file path=customXml/itemProps4.xml><?xml version="1.0" encoding="utf-8"?>
<ds:datastoreItem xmlns:ds="http://schemas.openxmlformats.org/officeDocument/2006/customXml" ds:itemID="{C8BC1008-0092-43B6-8CDA-45DCEB994711}"/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Long</dc:creator>
  <cp:keywords/>
  <dc:description/>
  <cp:lastModifiedBy>Howe, Beverly</cp:lastModifiedBy>
  <cp:revision>2</cp:revision>
  <cp:lastPrinted>2013-02-15T20:09:00Z</cp:lastPrinted>
  <dcterms:created xsi:type="dcterms:W3CDTF">2017-04-17T22:35:00Z</dcterms:created>
  <dcterms:modified xsi:type="dcterms:W3CDTF">2017-04-17T22:35:00Z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TC040191799991</vt:lpwstr>
  </property>
  <property fmtid="{D5CDD505-2E9C-101B-9397-08002B2CF9AE}" pid="3" name="ContentTypeId">
    <vt:lpwstr>0x0101003933C87E1CAFAF4F872DDE699782D987</vt:lpwstr>
  </property>
</Properties>
</file>